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C03" w:rsidRDefault="00DC5881" w:rsidP="00DC5881">
      <w:pPr>
        <w:ind w:firstLine="883"/>
        <w:jc w:val="center"/>
        <w:rPr>
          <w:rFonts w:ascii="黑体" w:eastAsia="黑体" w:hAnsi="黑体"/>
          <w:b/>
          <w:bCs/>
          <w:sz w:val="44"/>
          <w:szCs w:val="44"/>
        </w:rPr>
      </w:pPr>
      <w:bookmarkStart w:id="0" w:name="_GoBack"/>
      <w:bookmarkEnd w:id="0"/>
      <w:r>
        <w:rPr>
          <w:rFonts w:ascii="黑体" w:eastAsia="黑体" w:hAnsi="黑体" w:hint="eastAsia"/>
          <w:b/>
          <w:bCs/>
          <w:sz w:val="44"/>
          <w:szCs w:val="44"/>
        </w:rPr>
        <w:t>阿联酋市场介绍</w:t>
      </w:r>
    </w:p>
    <w:p w:rsidR="00815C03" w:rsidRDefault="00DC5881">
      <w:r>
        <w:t>2019</w:t>
      </w:r>
      <w:r>
        <w:t>年</w:t>
      </w:r>
      <w:r>
        <w:t>1-9</w:t>
      </w:r>
      <w:r>
        <w:t>月，我国</w:t>
      </w:r>
      <w:r>
        <w:t>与阿联酋贸易额为</w:t>
      </w:r>
      <w:r>
        <w:t>348.1</w:t>
      </w:r>
      <w:r>
        <w:t>亿美元，同比增长</w:t>
      </w:r>
      <w:r>
        <w:t>6.3%</w:t>
      </w:r>
      <w:r>
        <w:rPr>
          <w:rFonts w:hint="eastAsia"/>
        </w:rPr>
        <w:t>，</w:t>
      </w:r>
      <w:r>
        <w:t>其中，中方出口</w:t>
      </w:r>
      <w:r>
        <w:t>235</w:t>
      </w:r>
      <w:r>
        <w:t>亿美元，同比增长</w:t>
      </w:r>
      <w:r>
        <w:t>10.1%</w:t>
      </w:r>
      <w:r>
        <w:t>；进口</w:t>
      </w:r>
      <w:r>
        <w:t>113.1</w:t>
      </w:r>
      <w:r>
        <w:t>亿美元，同比下降</w:t>
      </w:r>
      <w:r>
        <w:t>1%</w:t>
      </w:r>
      <w:r>
        <w:t>。中国仍是迪拜第一大贸易伙伴，贸易额达</w:t>
      </w:r>
      <w:r>
        <w:t>1,500</w:t>
      </w:r>
      <w:r>
        <w:t>亿</w:t>
      </w:r>
      <w:proofErr w:type="gramStart"/>
      <w:r>
        <w:t>迪</w:t>
      </w:r>
      <w:proofErr w:type="gramEnd"/>
      <w:r>
        <w:t>拉</w:t>
      </w:r>
      <w:proofErr w:type="gramStart"/>
      <w:r>
        <w:t>姆</w:t>
      </w:r>
      <w:proofErr w:type="gramEnd"/>
      <w:r>
        <w:rPr>
          <w:rFonts w:hint="eastAsia"/>
        </w:rPr>
        <w:t>。</w:t>
      </w:r>
    </w:p>
    <w:p w:rsidR="00815C03" w:rsidRDefault="00DC5881">
      <w:r>
        <w:rPr>
          <w:rFonts w:hint="eastAsia"/>
        </w:rPr>
        <w:t>迪拜是整个中东的金融经济中心，是中东地区最重要的交通枢纽和最大的贸易中心，通过直接影响海湾六国、西亚七国、非洲及欧洲南部国家的终端市场，辐射全世界的</w:t>
      </w:r>
      <w:r>
        <w:t>20</w:t>
      </w:r>
      <w:r>
        <w:t>亿人口。</w:t>
      </w:r>
      <w:r>
        <w:rPr>
          <w:rFonts w:hint="eastAsia"/>
        </w:rPr>
        <w:t>近年来，阿联酋家电市场正在呈指数增长，迪拜工商会（</w:t>
      </w:r>
      <w:r>
        <w:t>DCCI</w:t>
      </w:r>
      <w:r>
        <w:t>）指出，迪拜的家电规模将在未来四年内增长</w:t>
      </w:r>
      <w:r>
        <w:t>4.7%</w:t>
      </w:r>
      <w:r>
        <w:t>，到</w:t>
      </w:r>
      <w:r>
        <w:t>2020</w:t>
      </w:r>
      <w:r>
        <w:t>年将超过</w:t>
      </w:r>
      <w:r>
        <w:t>30</w:t>
      </w:r>
      <w:r>
        <w:t>亿美元。</w:t>
      </w:r>
      <w:r>
        <w:t>2018</w:t>
      </w:r>
      <w:r>
        <w:t>年阿联酋电子消费品总进口量达</w:t>
      </w:r>
      <w:r>
        <w:t>155.74</w:t>
      </w:r>
      <w:r>
        <w:t>亿美元，其中自中国进口</w:t>
      </w:r>
      <w:r>
        <w:t>65.33</w:t>
      </w:r>
      <w:r>
        <w:t>亿美元，占比</w:t>
      </w:r>
      <w:r>
        <w:t>41.94%</w:t>
      </w:r>
      <w:r>
        <w:t>。</w:t>
      </w:r>
      <w:r>
        <w:rPr>
          <w:rFonts w:hint="eastAsia"/>
        </w:rPr>
        <w:t>阿联酋驻华大使馆</w:t>
      </w:r>
      <w:r>
        <w:t>公使商参</w:t>
      </w:r>
      <w:r>
        <w:t>Ayesha</w:t>
      </w:r>
      <w:r>
        <w:t>女士</w:t>
      </w:r>
      <w:r>
        <w:rPr>
          <w:rFonts w:hint="eastAsia"/>
        </w:rPr>
        <w:t>指出，中东地区</w:t>
      </w:r>
      <w:r>
        <w:t>90%</w:t>
      </w:r>
      <w:r>
        <w:t>以上家居产品是从中国进口，中国家居产品在中东地区非常受欢迎</w:t>
      </w:r>
      <w:r>
        <w:rPr>
          <w:rFonts w:hint="eastAsia"/>
        </w:rPr>
        <w:t>，而且</w:t>
      </w:r>
      <w:r>
        <w:t>中东地区也是转口贸易很好的平台，</w:t>
      </w:r>
      <w:r>
        <w:rPr>
          <w:rFonts w:hint="eastAsia"/>
        </w:rPr>
        <w:t>政府将高度关注和支持未来中阿在此产业的交流合作。</w:t>
      </w:r>
    </w:p>
    <w:p w:rsidR="00815C03" w:rsidRDefault="00DC5881">
      <w:r>
        <w:rPr>
          <w:rFonts w:hint="eastAsia"/>
        </w:rPr>
        <w:t>近年来，阿联酋一直致力于通过重要的基础设施以及战略位置提供商业和物流服务，为“一带一路”倡议贡献力量，中国企业和</w:t>
      </w:r>
      <w:r>
        <w:rPr>
          <w:rFonts w:hint="eastAsia"/>
        </w:rPr>
        <w:t>产品在当地也备受青睐。</w:t>
      </w:r>
      <w:r>
        <w:rPr>
          <w:rFonts w:hint="eastAsia"/>
        </w:rPr>
        <w:t xml:space="preserve"> </w:t>
      </w:r>
    </w:p>
    <w:p w:rsidR="00815C03" w:rsidRDefault="00815C03"/>
    <w:sectPr w:rsidR="00815C03" w:rsidSect="00815C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A923B9F"/>
    <w:rsid w:val="00815C03"/>
    <w:rsid w:val="00DC5881"/>
    <w:rsid w:val="1A923B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5C03"/>
    <w:pPr>
      <w:widowControl w:val="0"/>
      <w:adjustRightInd w:val="0"/>
      <w:snapToGrid w:val="0"/>
      <w:spacing w:line="360" w:lineRule="auto"/>
      <w:ind w:firstLineChars="200" w:firstLine="640"/>
      <w:jc w:val="both"/>
    </w:pPr>
    <w:rPr>
      <w:rFonts w:ascii="宋体" w:eastAsia="宋体" w:hAnsi="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阿联酋市场介绍</dc:title>
  <dc:creator>关巧静</dc:creator>
  <cp:lastModifiedBy>Kelly Dong</cp:lastModifiedBy>
  <cp:revision>2</cp:revision>
  <dcterms:created xsi:type="dcterms:W3CDTF">2020-09-02T08:06:00Z</dcterms:created>
  <dcterms:modified xsi:type="dcterms:W3CDTF">2020-09-03T02:52:00Z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